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9067" w14:textId="77777777" w:rsidR="00A9062C" w:rsidRDefault="00A9062C" w:rsidP="00A9062C">
      <w:pPr>
        <w:rPr>
          <w:spacing w:val="2"/>
        </w:rPr>
      </w:pPr>
    </w:p>
    <w:p w14:paraId="60677BCF" w14:textId="11B8559F" w:rsidR="00A9062C" w:rsidRDefault="00A9062C" w:rsidP="00A9062C">
      <w:pPr>
        <w:rPr>
          <w:spacing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FBEB2" wp14:editId="60ED7BEE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9D78" w14:textId="77777777" w:rsidR="00A9062C" w:rsidRDefault="00A9062C" w:rsidP="00A9062C">
      <w:pPr>
        <w:rPr>
          <w:spacing w:val="2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3023"/>
        <w:gridCol w:w="2638"/>
        <w:gridCol w:w="3714"/>
      </w:tblGrid>
      <w:tr w:rsidR="00A9062C" w14:paraId="06E5AE75" w14:textId="77777777" w:rsidTr="00A9062C">
        <w:trPr>
          <w:trHeight w:val="103"/>
        </w:trPr>
        <w:tc>
          <w:tcPr>
            <w:tcW w:w="3022" w:type="dxa"/>
          </w:tcPr>
          <w:p w14:paraId="5B770CAA" w14:textId="77777777" w:rsidR="00A9062C" w:rsidRDefault="00A9062C">
            <w:pPr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012DAA35" w14:textId="77777777" w:rsidR="00A9062C" w:rsidRDefault="00A9062C">
            <w:pPr>
              <w:jc w:val="center"/>
              <w:rPr>
                <w:spacing w:val="-20"/>
                <w:sz w:val="32"/>
                <w:szCs w:val="32"/>
              </w:rPr>
            </w:pPr>
          </w:p>
          <w:p w14:paraId="4FE75B91" w14:textId="77777777" w:rsidR="00A9062C" w:rsidRDefault="00A9062C">
            <w:pPr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14:paraId="79B098DF" w14:textId="77777777" w:rsidR="00A9062C" w:rsidRDefault="00A9062C">
            <w:pPr>
              <w:pStyle w:val="1"/>
              <w:jc w:val="both"/>
              <w:rPr>
                <w:rFonts w:ascii="Cordia New" w:hAnsi="Cordia New" w:cs="Cordia New"/>
                <w:spacing w:val="-20"/>
              </w:rPr>
            </w:pPr>
          </w:p>
        </w:tc>
      </w:tr>
    </w:tbl>
    <w:p w14:paraId="34627354" w14:textId="6BB4FB2A" w:rsidR="00A9062C" w:rsidRDefault="00A9062C" w:rsidP="00A9062C">
      <w:pPr>
        <w:pStyle w:val="a4"/>
        <w:ind w:left="0" w:firstLine="0"/>
        <w:jc w:val="center"/>
        <w:rPr>
          <w:rFonts w:ascii="TH SarabunIT๙" w:hAnsi="TH SarabunIT๙" w:cs="TH SarabunIT๙" w:hint="cs"/>
          <w:b/>
          <w:bCs/>
          <w:spacing w:val="2"/>
        </w:rPr>
      </w:pPr>
      <w:r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pacing w:val="2"/>
          <w:cs/>
        </w:rPr>
        <w:t>เกษมทรัพย์</w:t>
      </w:r>
    </w:p>
    <w:p w14:paraId="3FEF3987" w14:textId="7FB344AA" w:rsidR="00A9062C" w:rsidRDefault="00A9062C" w:rsidP="00A9062C">
      <w:pPr>
        <w:pStyle w:val="a4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</w:t>
      </w:r>
      <w:r>
        <w:rPr>
          <w:rFonts w:ascii="TH SarabunIT๙" w:hAnsi="TH SarabunIT๙" w:cs="TH SarabunIT๙" w:hint="cs"/>
          <w:b/>
          <w:bCs/>
          <w:spacing w:val="2"/>
          <w:cs/>
        </w:rPr>
        <w:t>ลเกษมทรัพย์</w:t>
      </w:r>
      <w:r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14:paraId="577ECBFB" w14:textId="77777777" w:rsidR="00A9062C" w:rsidRDefault="00A9062C" w:rsidP="00A9062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</w:t>
      </w:r>
    </w:p>
    <w:p w14:paraId="36643127" w14:textId="77777777" w:rsidR="00A9062C" w:rsidRDefault="00A9062C" w:rsidP="00A9062C">
      <w:pPr>
        <w:spacing w:before="2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>
        <w:rPr>
          <w:rFonts w:ascii="TH SarabunIT๙" w:hAnsi="TH SarabunIT๙" w:cs="TH SarabunIT๙"/>
          <w:szCs w:val="32"/>
        </w:rPr>
        <w:t xml:space="preserve">% </w:t>
      </w:r>
      <w:r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>
          <w:rPr>
            <w:rStyle w:val="a3"/>
            <w:rFonts w:ascii="TH SarabunIT๙" w:hAnsi="TH SarabunIT๙" w:cs="TH SarabunIT๙"/>
          </w:rPr>
          <w:t>www.e-report-energy.go.th</w:t>
        </w:r>
      </w:hyperlink>
      <w:r>
        <w:rPr>
          <w:rFonts w:ascii="TH SarabunIT๙" w:hAnsi="TH SarabunIT๙" w:cs="TH SarabunIT๙"/>
          <w:szCs w:val="32"/>
          <w:u w:val="single"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>
        <w:rPr>
          <w:rFonts w:ascii="TH SarabunIT๙" w:hAnsi="TH SarabunIT๙" w:cs="TH SarabunIT๙"/>
          <w:szCs w:val="32"/>
          <w:cs/>
        </w:rPr>
        <w:t>ก.พ.ร</w:t>
      </w:r>
      <w:proofErr w:type="spellEnd"/>
      <w:r>
        <w:rPr>
          <w:rFonts w:ascii="TH SarabunIT๙" w:hAnsi="TH SarabunIT๙" w:cs="TH SarabunIT๙"/>
          <w:szCs w:val="32"/>
          <w:cs/>
        </w:rPr>
        <w:t>.) กำหนดให้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Cs w:val="32"/>
        </w:rPr>
        <w:t>“</w:t>
      </w:r>
      <w:r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>
        <w:rPr>
          <w:rFonts w:ascii="TH SarabunIT๙" w:hAnsi="TH SarabunIT๙" w:cs="TH SarabunIT๙"/>
          <w:szCs w:val="32"/>
        </w:rPr>
        <w:t>”</w:t>
      </w:r>
      <w:r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>
        <w:rPr>
          <w:rFonts w:ascii="TH SarabunIT๙" w:hAnsi="TH SarabunIT๙" w:cs="TH SarabunIT๙"/>
          <w:szCs w:val="32"/>
        </w:rPr>
        <w:t xml:space="preserve">% </w:t>
      </w:r>
      <w:r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>
        <w:rPr>
          <w:rFonts w:ascii="TH SarabunIT๙" w:hAnsi="TH SarabunIT๙" w:cs="TH SarabunIT๙"/>
          <w:szCs w:val="32"/>
          <w:cs/>
        </w:rPr>
        <w:t>ก.พ.ร</w:t>
      </w:r>
      <w:proofErr w:type="spellEnd"/>
      <w:r>
        <w:rPr>
          <w:rFonts w:ascii="TH SarabunIT๙" w:hAnsi="TH SarabunIT๙" w:cs="TH SarabunIT๙"/>
          <w:szCs w:val="32"/>
          <w:cs/>
        </w:rPr>
        <w:t>.) ได้แก่องค์กรปกครองส่วนท้องถิ่น จำนวน 7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/>
          <w:szCs w:val="32"/>
          <w:cs/>
        </w:rPr>
        <w:t xml:space="preserve">853 แห่ง มีหน่วยงานเพียง 2 </w:t>
      </w:r>
      <w:r>
        <w:rPr>
          <w:rFonts w:ascii="TH SarabunIT๙" w:hAnsi="TH SarabunIT๙" w:cs="TH SarabunIT๙"/>
          <w:szCs w:val="32"/>
        </w:rPr>
        <w:t xml:space="preserve">% </w:t>
      </w:r>
      <w:r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3CBE7E42" w14:textId="77777777" w:rsidR="00A9062C" w:rsidRDefault="00A9062C" w:rsidP="00A9062C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องค์การบริหารส่วนตำบลเสือหึง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โดยนายกองค์การบริหารส่วนตำบลเสือหึง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14:paraId="72FE82B0" w14:textId="77777777" w:rsidR="00A9062C" w:rsidRDefault="00A9062C" w:rsidP="00A9062C">
      <w:pPr>
        <w:pStyle w:val="a4"/>
        <w:spacing w:before="240"/>
        <w:ind w:left="0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14:paraId="28E89C8A" w14:textId="15E8BA41" w:rsidR="00A9062C" w:rsidRDefault="00A9062C" w:rsidP="00A9062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5346A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A2D0194" wp14:editId="37AC762D">
            <wp:simplePos x="0" y="0"/>
            <wp:positionH relativeFrom="column">
              <wp:posOffset>2751152</wp:posOffset>
            </wp:positionH>
            <wp:positionV relativeFrom="paragraph">
              <wp:posOffset>373684</wp:posOffset>
            </wp:positionV>
            <wp:extent cx="1148715" cy="537845"/>
            <wp:effectExtent l="19050" t="0" r="0" b="0"/>
            <wp:wrapNone/>
            <wp:docPr id="50" name="Picture 3" descr="D:\งานนก\ตรวจ LPA ร้องทุกข์\New folder\3.3\ลายเซนต์\Nayok n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นก\ตรวจ LPA ร้องทุกข์\New folder\3.3\ลายเซนต์\Nayok no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5FAC5F2C" w14:textId="6E282A39" w:rsidR="00A9062C" w:rsidRPr="00A9062C" w:rsidRDefault="00A9062C" w:rsidP="00A9062C">
      <w:pPr>
        <w:pStyle w:val="a4"/>
        <w:spacing w:before="120"/>
        <w:ind w:left="0" w:firstLine="0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cs/>
        </w:rPr>
        <w:t xml:space="preserve">          </w:t>
      </w:r>
    </w:p>
    <w:p w14:paraId="72CC09E0" w14:textId="77777777" w:rsidR="00A9062C" w:rsidRDefault="00A9062C" w:rsidP="00A9062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18A3CFFD" w14:textId="77777777" w:rsidR="00A9062C" w:rsidRDefault="00A9062C" w:rsidP="00A9062C">
      <w:pPr>
        <w:ind w:left="2880" w:hanging="28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 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งสาวน้อย  สดสระน้อย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F6EC8E4" w14:textId="77777777" w:rsidR="00A9062C" w:rsidRDefault="00A9062C" w:rsidP="00A9062C">
      <w:pPr>
        <w:ind w:left="2880" w:hanging="288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14:paraId="1E17FDC2" w14:textId="77777777" w:rsidR="00A9062C" w:rsidRDefault="00A9062C" w:rsidP="00A9062C">
      <w:pPr>
        <w:rPr>
          <w:rFonts w:ascii="TH SarabunIT๙" w:hAnsi="TH SarabunIT๙" w:cs="TH SarabunIT๙"/>
        </w:rPr>
      </w:pPr>
    </w:p>
    <w:p w14:paraId="710084DA" w14:textId="77777777" w:rsidR="002205F7" w:rsidRDefault="002205F7"/>
    <w:sectPr w:rsidR="0022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C"/>
    <w:rsid w:val="002205F7"/>
    <w:rsid w:val="00A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69337"/>
  <w15:chartTrackingRefBased/>
  <w15:docId w15:val="{CF5FFA88-571B-4CD0-A688-BB70FBE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2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A9062C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062C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9062C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A9062C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-report-energy.go.t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 Teddy Shop</dc:creator>
  <cp:keywords/>
  <dc:description/>
  <cp:lastModifiedBy>Nok Teddy Shop</cp:lastModifiedBy>
  <cp:revision>1</cp:revision>
  <dcterms:created xsi:type="dcterms:W3CDTF">2022-05-04T08:42:00Z</dcterms:created>
  <dcterms:modified xsi:type="dcterms:W3CDTF">2022-05-04T08:43:00Z</dcterms:modified>
</cp:coreProperties>
</file>